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4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>
        <w:rPr>
          <w:b/>
          <w:sz w:val="24"/>
        </w:rPr>
        <w:t>S2-2</w:t>
      </w:r>
      <w:r>
        <w:rPr>
          <w:rFonts w:hint="eastAsia"/>
          <w:b/>
          <w:sz w:val="24"/>
          <w:lang w:val="en-US" w:eastAsia="zh-CN"/>
        </w:rPr>
        <w:t>600114</w:t>
      </w:r>
    </w:p>
    <w:bookmarkEnd w:id="0"/>
    <w:p w14:paraId="0E6F62B3">
      <w:pPr>
        <w:pStyle w:val="49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sz w:val="24"/>
          <w:lang w:eastAsia="zh-CN"/>
        </w:rPr>
        <w:t>February 9-13, 2026 Goa, India</w:t>
      </w:r>
      <w:r>
        <w:rPr>
          <w:b/>
          <w:sz w:val="24"/>
        </w:rPr>
        <w:tab/>
      </w:r>
    </w:p>
    <w:p w14:paraId="5E6ED2D7">
      <w:pPr>
        <w:pStyle w:val="12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cs="Arial"/>
          <w:b w:val="0"/>
          <w:bCs/>
          <w:sz w:val="24"/>
          <w:szCs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Sensing Entit</w:t>
      </w:r>
      <w:r>
        <w:rPr>
          <w:rFonts w:ascii="Arial" w:hAnsi="Arial" w:cs="Arial"/>
          <w:b/>
          <w:bCs/>
          <w:lang w:val="en-US" w:eastAsia="zh-CN"/>
        </w:rPr>
        <w:t>y and Sensing Function</w:t>
      </w:r>
      <w:r>
        <w:rPr>
          <w:rFonts w:ascii="Arial" w:hAnsi="Arial" w:cs="Arial"/>
          <w:b/>
          <w:bCs/>
          <w:lang w:val="en-US"/>
        </w:rPr>
        <w:t xml:space="preserve"> Discovery and (Re-)Selection</w:t>
      </w:r>
    </w:p>
    <w:p w14:paraId="4ED68054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20.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2CC8C9CD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Sensing</w:t>
      </w:r>
      <w:r>
        <w:rPr>
          <w:rFonts w:ascii="Arial" w:hAnsi="Arial" w:cs="Arial"/>
          <w:b/>
        </w:rPr>
        <w:t>_ARC</w:t>
      </w:r>
      <w:r>
        <w:rPr>
          <w:rFonts w:ascii="Arial" w:hAnsi="Arial" w:cs="Arial"/>
          <w:b/>
          <w:bCs/>
        </w:rPr>
        <w:t>/ Re</w:t>
      </w:r>
      <w:r>
        <w:rPr>
          <w:rFonts w:ascii="Arial" w:hAnsi="Arial" w:cs="Arial"/>
          <w:b/>
        </w:rPr>
        <w:t>l-</w:t>
      </w:r>
      <w:r>
        <w:rPr>
          <w:rFonts w:hint="eastAsia" w:ascii="Arial" w:hAnsi="Arial" w:eastAsia="宋体" w:cs="Arial"/>
          <w:b/>
          <w:lang w:val="en-US" w:eastAsia="zh-CN"/>
        </w:rPr>
        <w:t>20</w:t>
      </w:r>
    </w:p>
    <w:p w14:paraId="241E84AC">
      <w:pPr>
        <w:rPr>
          <w:rFonts w:hint="eastAsia" w:ascii="Arial" w:hAnsi="Arial" w:cs="Arial"/>
          <w:i/>
          <w:lang w:eastAsia="ko-KR"/>
        </w:rPr>
      </w:pPr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</w:t>
      </w:r>
      <w:bookmarkEnd w:id="1"/>
      <w:r>
        <w:rPr>
          <w:rFonts w:ascii="Arial" w:hAnsi="Arial" w:cs="Arial"/>
          <w:i/>
          <w:iCs/>
        </w:rPr>
        <w:t>proposes</w:t>
      </w:r>
      <w:r>
        <w:rPr>
          <w:rFonts w:hint="eastAsia" w:ascii="Arial" w:hAnsi="Arial" w:eastAsia="宋体" w:cs="Arial"/>
          <w:i/>
          <w:lang w:val="en-US" w:eastAsia="zh-CN"/>
        </w:rPr>
        <w:t xml:space="preserve"> </w:t>
      </w:r>
      <w:r>
        <w:rPr>
          <w:rFonts w:ascii="Arial" w:hAnsi="Arial" w:eastAsia="宋体" w:cs="Arial"/>
          <w:i/>
          <w:lang w:val="en-US" w:eastAsia="zh-CN"/>
        </w:rPr>
        <w:t>the</w:t>
      </w:r>
      <w:r>
        <w:rPr>
          <w:rFonts w:hint="eastAsia" w:ascii="Arial" w:hAnsi="Arial" w:eastAsia="宋体" w:cs="Arial"/>
          <w:i/>
          <w:lang w:val="en-US" w:eastAsia="zh-CN"/>
        </w:rPr>
        <w:t xml:space="preserve"> s</w:t>
      </w:r>
      <w:r>
        <w:rPr>
          <w:rFonts w:ascii="Arial" w:hAnsi="Arial" w:eastAsia="宋体" w:cs="Arial"/>
          <w:i/>
          <w:lang w:val="en-US" w:eastAsia="zh-CN"/>
        </w:rPr>
        <w:t xml:space="preserve">ensing </w:t>
      </w:r>
      <w:r>
        <w:rPr>
          <w:rFonts w:hint="eastAsia" w:ascii="Arial" w:hAnsi="Arial" w:eastAsia="宋体" w:cs="Arial"/>
          <w:i/>
          <w:lang w:val="en-US" w:eastAsia="zh-CN"/>
        </w:rPr>
        <w:t>e</w:t>
      </w:r>
      <w:r>
        <w:rPr>
          <w:rFonts w:ascii="Arial" w:hAnsi="Arial" w:eastAsia="宋体" w:cs="Arial"/>
          <w:i/>
          <w:lang w:val="en-US" w:eastAsia="zh-CN"/>
        </w:rPr>
        <w:t xml:space="preserve">ntity and </w:t>
      </w:r>
      <w:r>
        <w:rPr>
          <w:rFonts w:hint="eastAsia" w:ascii="Arial" w:hAnsi="Arial" w:eastAsia="宋体" w:cs="Arial"/>
          <w:i/>
          <w:lang w:val="en-US" w:eastAsia="zh-CN"/>
        </w:rPr>
        <w:t>s</w:t>
      </w:r>
      <w:r>
        <w:rPr>
          <w:rFonts w:ascii="Arial" w:hAnsi="Arial" w:eastAsia="宋体" w:cs="Arial"/>
          <w:i/>
          <w:lang w:val="en-US" w:eastAsia="zh-CN"/>
        </w:rPr>
        <w:t xml:space="preserve">ensing </w:t>
      </w:r>
      <w:r>
        <w:rPr>
          <w:rFonts w:hint="eastAsia" w:ascii="Arial" w:hAnsi="Arial" w:eastAsia="宋体" w:cs="Arial"/>
          <w:i/>
          <w:lang w:val="en-US" w:eastAsia="zh-CN"/>
        </w:rPr>
        <w:t>f</w:t>
      </w:r>
      <w:r>
        <w:rPr>
          <w:rFonts w:ascii="Arial" w:hAnsi="Arial" w:eastAsia="宋体" w:cs="Arial"/>
          <w:i/>
          <w:lang w:val="en-US" w:eastAsia="zh-CN"/>
        </w:rPr>
        <w:t xml:space="preserve">unction </w:t>
      </w:r>
      <w:r>
        <w:rPr>
          <w:rFonts w:hint="eastAsia" w:ascii="Arial" w:hAnsi="Arial" w:eastAsia="宋体" w:cs="Arial"/>
          <w:i/>
          <w:lang w:val="en-US" w:eastAsia="zh-CN"/>
        </w:rPr>
        <w:t>d</w:t>
      </w:r>
      <w:r>
        <w:rPr>
          <w:rFonts w:ascii="Arial" w:hAnsi="Arial" w:eastAsia="宋体" w:cs="Arial"/>
          <w:i/>
          <w:lang w:val="en-US" w:eastAsia="zh-CN"/>
        </w:rPr>
        <w:t>iscovery and (</w:t>
      </w:r>
      <w:r>
        <w:rPr>
          <w:rFonts w:hint="eastAsia" w:ascii="Arial" w:hAnsi="Arial" w:eastAsia="宋体" w:cs="Arial"/>
          <w:i/>
          <w:lang w:val="en-US" w:eastAsia="zh-CN"/>
        </w:rPr>
        <w:t>r</w:t>
      </w:r>
      <w:r>
        <w:rPr>
          <w:rFonts w:ascii="Arial" w:hAnsi="Arial" w:eastAsia="宋体" w:cs="Arial"/>
          <w:i/>
          <w:lang w:val="en-US" w:eastAsia="zh-CN"/>
        </w:rPr>
        <w:t>e-)</w:t>
      </w:r>
      <w:r>
        <w:rPr>
          <w:rFonts w:hint="eastAsia" w:ascii="Arial" w:hAnsi="Arial" w:eastAsia="宋体" w:cs="Arial"/>
          <w:i/>
          <w:lang w:val="en-US" w:eastAsia="zh-CN"/>
        </w:rPr>
        <w:t>s</w:t>
      </w:r>
      <w:r>
        <w:rPr>
          <w:rFonts w:ascii="Arial" w:hAnsi="Arial" w:eastAsia="宋体" w:cs="Arial"/>
          <w:i/>
          <w:lang w:val="en-US" w:eastAsia="zh-CN"/>
        </w:rPr>
        <w:t>election</w:t>
      </w:r>
      <w:r>
        <w:rPr>
          <w:rFonts w:hint="eastAsia" w:ascii="Arial" w:hAnsi="Arial" w:cs="Arial"/>
          <w:i/>
          <w:lang w:eastAsia="ko-KR"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>methods</w:t>
      </w:r>
      <w:r>
        <w:rPr>
          <w:rFonts w:hint="eastAsia" w:ascii="Arial" w:hAnsi="Arial" w:cs="Arial"/>
          <w:i/>
          <w:lang w:eastAsia="ko-KR"/>
        </w:rPr>
        <w:t>.</w:t>
      </w:r>
    </w:p>
    <w:p w14:paraId="6EA54B6A">
      <w:pPr>
        <w:pStyle w:val="2"/>
      </w:pPr>
      <w:r>
        <w:t>1. Introduction/Discussion</w:t>
      </w:r>
    </w:p>
    <w:p w14:paraId="564B1486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This contribution is proposed to </w:t>
      </w:r>
      <w:r>
        <w:rPr>
          <w:rFonts w:hint="eastAsia" w:eastAsiaTheme="minorEastAsia"/>
          <w:color w:val="auto"/>
          <w:lang w:eastAsia="zh-CN"/>
        </w:rPr>
        <w:t>add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hint="eastAsia" w:eastAsiaTheme="minor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 xml:space="preserve">ensing </w:t>
      </w:r>
      <w:r>
        <w:rPr>
          <w:rFonts w:hint="eastAsia" w:eastAsiaTheme="minorEastAsia"/>
          <w:color w:val="auto"/>
          <w:lang w:val="en-US" w:eastAsia="zh-CN"/>
        </w:rPr>
        <w:t>e</w:t>
      </w:r>
      <w:r>
        <w:rPr>
          <w:rFonts w:eastAsiaTheme="minorEastAsia"/>
          <w:color w:val="auto"/>
          <w:lang w:val="en-US" w:eastAsia="zh-CN"/>
        </w:rPr>
        <w:t xml:space="preserve">ntity and </w:t>
      </w:r>
      <w:r>
        <w:rPr>
          <w:rFonts w:hint="eastAsia" w:eastAsiaTheme="minor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 xml:space="preserve">ensing </w:t>
      </w:r>
      <w:r>
        <w:rPr>
          <w:rFonts w:hint="eastAsia" w:eastAsiaTheme="minorEastAsia"/>
          <w:color w:val="auto"/>
          <w:lang w:val="en-US" w:eastAsia="zh-CN"/>
        </w:rPr>
        <w:t>f</w:t>
      </w:r>
      <w:r>
        <w:rPr>
          <w:rFonts w:eastAsiaTheme="minorEastAsia"/>
          <w:color w:val="auto"/>
          <w:lang w:val="en-US" w:eastAsia="zh-CN"/>
        </w:rPr>
        <w:t xml:space="preserve">unction </w:t>
      </w:r>
      <w:r>
        <w:rPr>
          <w:rFonts w:hint="eastAsia" w:eastAsiaTheme="minorEastAsia"/>
          <w:color w:val="auto"/>
          <w:lang w:val="en-US" w:eastAsia="zh-CN"/>
        </w:rPr>
        <w:t>d</w:t>
      </w:r>
      <w:r>
        <w:rPr>
          <w:rFonts w:eastAsiaTheme="minorEastAsia"/>
          <w:color w:val="auto"/>
          <w:lang w:val="en-US" w:eastAsia="zh-CN"/>
        </w:rPr>
        <w:t>iscovery and (</w:t>
      </w:r>
      <w:r>
        <w:rPr>
          <w:rFonts w:hint="eastAsia" w:eastAsiaTheme="minorEastAsia"/>
          <w:color w:val="auto"/>
          <w:lang w:val="en-US" w:eastAsia="zh-CN"/>
        </w:rPr>
        <w:t>r</w:t>
      </w:r>
      <w:r>
        <w:rPr>
          <w:rFonts w:eastAsiaTheme="minorEastAsia"/>
          <w:color w:val="auto"/>
          <w:lang w:val="en-US" w:eastAsia="zh-CN"/>
        </w:rPr>
        <w:t>e-)</w:t>
      </w:r>
      <w:r>
        <w:rPr>
          <w:rFonts w:hint="eastAsia" w:eastAsiaTheme="minor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>election</w:t>
      </w:r>
      <w:r>
        <w:rPr>
          <w:rFonts w:hint="eastAsia" w:eastAsiaTheme="minorEastAsia"/>
          <w:color w:val="auto"/>
          <w:lang w:eastAsia="zh-CN"/>
        </w:rPr>
        <w:t xml:space="preserve"> functionality</w:t>
      </w:r>
      <w:r>
        <w:rPr>
          <w:rFonts w:eastAsiaTheme="minorEastAsia"/>
          <w:color w:val="auto"/>
          <w:lang w:eastAsia="zh-CN"/>
        </w:rPr>
        <w:t xml:space="preserve"> in TS 23.xyz.</w:t>
      </w:r>
    </w:p>
    <w:p w14:paraId="195F2BA1">
      <w:pPr>
        <w:pStyle w:val="2"/>
      </w:pPr>
      <w:r>
        <w:t>2. Text Proposal</w:t>
      </w:r>
    </w:p>
    <w:p w14:paraId="731975E2">
      <w:pPr>
        <w:jc w:val="both"/>
        <w:rPr>
          <w:lang w:eastAsia="zh-CN"/>
        </w:rPr>
      </w:pPr>
      <w:r>
        <w:rPr>
          <w:lang w:eastAsia="zh-CN"/>
        </w:rPr>
        <w:t>It is proposed to approve the following changes.</w:t>
      </w:r>
      <w:bookmarkStart w:id="2" w:name="_Toc517082226"/>
      <w:bookmarkStart w:id="3" w:name="_Toc519004414"/>
    </w:p>
    <w:bookmarkEnd w:id="2"/>
    <w:p w14:paraId="32CC5A5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3028450"/>
      <w:r>
        <w:rPr>
          <w:rFonts w:ascii="Arial" w:hAnsi="Arial" w:cs="Arial"/>
          <w:color w:val="FF0000"/>
          <w:sz w:val="28"/>
          <w:szCs w:val="28"/>
          <w:lang w:val="en-US"/>
        </w:rPr>
        <w:t>* * * * FIRST CHANGE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(all new text</w:t>
      </w:r>
      <w:bookmarkStart w:id="7" w:name="_GoBack"/>
      <w:bookmarkEnd w:id="7"/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bookmarkEnd w:id="4"/>
    <w:p w14:paraId="64B34D9E">
      <w:pPr>
        <w:pStyle w:val="2"/>
        <w:numPr>
          <w:ilvl w:val="0"/>
          <w:numId w:val="0"/>
        </w:numPr>
        <w:ind w:leftChars="0"/>
        <w:rPr>
          <w:lang w:val="en-US" w:eastAsia="zh-CN"/>
        </w:rPr>
      </w:pPr>
      <w:bookmarkStart w:id="5" w:name="_Toc175891057"/>
      <w:bookmarkStart w:id="6" w:name="_Toc180447447"/>
      <w:r>
        <w:rPr>
          <w:rFonts w:hint="eastAsia"/>
          <w:lang w:val="en-US" w:eastAsia="zh-CN"/>
        </w:rPr>
        <w:t>5.2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Discovery and selection aspects</w:t>
      </w:r>
    </w:p>
    <w:p w14:paraId="399A95A1"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5.2.1</w:t>
      </w:r>
      <w:r>
        <w:tab/>
      </w:r>
      <w:r>
        <w:t>SF discovery and selectio</w:t>
      </w:r>
      <w:r>
        <w:rPr>
          <w:rFonts w:hint="eastAsia" w:eastAsia="宋体"/>
          <w:lang w:val="en-US" w:eastAsia="zh-CN"/>
        </w:rPr>
        <w:t>n</w:t>
      </w:r>
    </w:p>
    <w:bookmarkEnd w:id="5"/>
    <w:bookmarkEnd w:id="6"/>
    <w:p w14:paraId="67B0247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AF and NEF</w:t>
      </w:r>
      <w:r>
        <w:rPr>
          <w:lang w:val="en-US" w:eastAsia="zh-CN"/>
        </w:rPr>
        <w:t xml:space="preserve"> selects </w:t>
      </w:r>
      <w:r>
        <w:rPr>
          <w:rFonts w:hint="eastAsia"/>
          <w:lang w:val="en-US" w:eastAsia="zh-CN"/>
        </w:rPr>
        <w:t>an SCF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t>local configuration or NRF query</w:t>
      </w:r>
      <w:r>
        <w:rPr>
          <w:lang w:val="en-US" w:eastAsia="zh-CN"/>
        </w:rPr>
        <w:t>. T</w:t>
      </w:r>
      <w:r>
        <w:rPr>
          <w:rFonts w:hint="eastAsia"/>
          <w:lang w:val="en-US" w:eastAsia="zh-CN"/>
        </w:rPr>
        <w:t xml:space="preserve">he AF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provide </w:t>
      </w:r>
      <w:r>
        <w:rPr>
          <w:lang w:val="en-US" w:eastAsia="zh-CN"/>
        </w:rPr>
        <w:t>the expected target area information 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lang w:eastAsia="zh-CN"/>
        </w:rPr>
        <w:t>sensing service request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NEF may convert the</w:t>
      </w:r>
      <w:r>
        <w:rPr>
          <w:rFonts w:hint="eastAsia" w:eastAsia="等线"/>
          <w:lang w:val="en-US" w:eastAsia="zh-CN"/>
        </w:rPr>
        <w:t xml:space="preserve"> </w:t>
      </w:r>
      <w:r>
        <w:rPr>
          <w:lang w:val="en-US" w:eastAsia="zh-CN"/>
        </w:rPr>
        <w:t>target area information received from the AF to internal area information. The NEF quer</w:t>
      </w:r>
      <w:r>
        <w:rPr>
          <w:rFonts w:hint="eastAsia" w:eastAsia="等线"/>
          <w:lang w:val="en-US" w:eastAsia="zh-CN"/>
        </w:rPr>
        <w:t>ies</w:t>
      </w:r>
      <w:r>
        <w:rPr>
          <w:lang w:val="en-US" w:eastAsia="zh-CN"/>
        </w:rPr>
        <w:t xml:space="preserve"> the NRF to obtain serving</w:t>
      </w:r>
      <w:r>
        <w:rPr>
          <w:rFonts w:hint="eastAsia"/>
          <w:lang w:val="en-US" w:eastAsia="zh-CN"/>
        </w:rPr>
        <w:t xml:space="preserve"> SCF</w:t>
      </w:r>
      <w:r>
        <w:rPr>
          <w:lang w:val="en-US" w:eastAsia="zh-CN"/>
        </w:rPr>
        <w:t xml:space="preserve"> based on internal area information</w:t>
      </w:r>
      <w:r>
        <w:rPr>
          <w:rFonts w:hint="eastAsia"/>
          <w:lang w:val="en-US" w:eastAsia="zh-CN"/>
        </w:rPr>
        <w:t xml:space="preserve"> and s</w:t>
      </w:r>
      <w:r>
        <w:rPr>
          <w:lang w:val="en-US" w:eastAsia="zh-CN"/>
        </w:rPr>
        <w:t xml:space="preserve">upported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rea</w:t>
      </w:r>
      <w:r>
        <w:rPr>
          <w:rFonts w:hint="eastAsia"/>
          <w:lang w:val="en-US" w:eastAsia="zh-CN"/>
        </w:rPr>
        <w:t xml:space="preserve"> of Sensing Function</w:t>
      </w:r>
      <w:r>
        <w:rPr>
          <w:lang w:val="en-US" w:eastAsia="zh-CN"/>
        </w:rPr>
        <w:t xml:space="preserve">. Then, the NEF forwards the </w:t>
      </w:r>
      <w:r>
        <w:rPr>
          <w:lang w:eastAsia="zh-CN"/>
        </w:rPr>
        <w:t>sensing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request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the </w:t>
      </w:r>
      <w:r>
        <w:rPr>
          <w:rFonts w:hint="eastAsia"/>
          <w:lang w:val="en-US" w:eastAsia="zh-CN"/>
        </w:rPr>
        <w:t>SCF</w:t>
      </w:r>
      <w:r>
        <w:rPr>
          <w:lang w:val="en-US" w:eastAsia="zh-CN"/>
        </w:rPr>
        <w:t>, including the internal area information.</w:t>
      </w:r>
      <w:r>
        <w:rPr>
          <w:rFonts w:hint="eastAsia"/>
          <w:lang w:val="en-US" w:eastAsia="zh-CN"/>
        </w:rPr>
        <w:t xml:space="preserve"> AF may select the serving SCF directly based on local configuration </w:t>
      </w:r>
      <w:r>
        <w:t>or NRF query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 the operator trusted domain</w:t>
      </w:r>
      <w:r>
        <w:rPr>
          <w:rFonts w:hint="eastAsia"/>
          <w:lang w:val="en-US" w:eastAsia="zh-CN"/>
        </w:rPr>
        <w:t>.</w:t>
      </w:r>
    </w:p>
    <w:p w14:paraId="38C7E362">
      <w:pPr>
        <w:rPr>
          <w:lang w:val="en-US" w:eastAsia="zh-CN"/>
        </w:rPr>
      </w:pPr>
      <w:r>
        <w:rPr>
          <w:lang w:val="en-US" w:eastAsia="zh-CN"/>
        </w:rPr>
        <w:t>NOTE 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eastAsiaTheme="minorEastAsia"/>
          <w:lang w:eastAsia="zh-CN"/>
        </w:rPr>
        <w:t>Only one S</w:t>
      </w:r>
      <w:r>
        <w:rPr>
          <w:rFonts w:hint="eastAsia" w:eastAsiaTheme="minorEastAsia"/>
          <w:lang w:val="en-US" w:eastAsia="zh-CN"/>
        </w:rPr>
        <w:t>C</w:t>
      </w:r>
      <w:r>
        <w:rPr>
          <w:rFonts w:eastAsiaTheme="minorEastAsia"/>
          <w:lang w:eastAsia="zh-CN"/>
        </w:rPr>
        <w:t>F is selected to support for one sensing service request in this release</w:t>
      </w:r>
      <w:r>
        <w:rPr>
          <w:lang w:val="en-US" w:eastAsia="zh-CN"/>
        </w:rPr>
        <w:t>.</w:t>
      </w:r>
    </w:p>
    <w:p w14:paraId="697039F3">
      <w:pPr>
        <w:rPr>
          <w:lang w:val="en-US" w:eastAsia="zh-CN"/>
        </w:rPr>
      </w:pPr>
      <w:r>
        <w:rPr>
          <w:lang w:val="en-US" w:eastAsia="zh-CN"/>
        </w:rPr>
        <w:t>NOTE 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>Sensing Function</w:t>
      </w:r>
      <w:r>
        <w:rPr>
          <w:rFonts w:hint="eastAsia"/>
          <w:lang w:val="en-US" w:eastAsia="zh-CN"/>
        </w:rPr>
        <w:t>(SCF or SPF)</w:t>
      </w:r>
      <w:r>
        <w:rPr>
          <w:lang w:val="en-US" w:eastAsia="zh-CN"/>
        </w:rPr>
        <w:t xml:space="preserve"> re-selection is not supported in this release.</w:t>
      </w:r>
    </w:p>
    <w:p w14:paraId="32991F3A">
      <w:r>
        <w:rPr>
          <w:rFonts w:hint="eastAsia" w:eastAsia="宋体"/>
          <w:lang w:val="en-US" w:eastAsia="zh-CN"/>
        </w:rPr>
        <w:t xml:space="preserve">The </w:t>
      </w:r>
      <w:r>
        <w:t>S</w:t>
      </w:r>
      <w:r>
        <w:rPr>
          <w:rFonts w:hint="eastAsia" w:eastAsia="宋体"/>
          <w:lang w:val="en-US" w:eastAsia="zh-CN"/>
        </w:rPr>
        <w:t>C</w:t>
      </w:r>
      <w:r>
        <w:t xml:space="preserve">F may be locally configured with the information about the available </w:t>
      </w:r>
      <w:r>
        <w:rPr>
          <w:rFonts w:hint="eastAsia" w:eastAsia="宋体"/>
          <w:lang w:val="en-US" w:eastAsia="zh-CN"/>
        </w:rPr>
        <w:t>S</w:t>
      </w:r>
      <w:r>
        <w:t>PF</w:t>
      </w:r>
      <w:r>
        <w:rPr>
          <w:rFonts w:hint="eastAsia" w:eastAsia="宋体"/>
          <w:lang w:val="en-US" w:eastAsia="zh-CN"/>
        </w:rPr>
        <w:t>(</w:t>
      </w:r>
      <w:r>
        <w:t>s</w:t>
      </w:r>
      <w:r>
        <w:rPr>
          <w:rFonts w:hint="eastAsia" w:eastAsia="宋体"/>
          <w:lang w:val="en-US" w:eastAsia="zh-CN"/>
        </w:rPr>
        <w:t>)</w:t>
      </w:r>
      <w:r>
        <w:t xml:space="preserve">, when </w:t>
      </w:r>
      <w:r>
        <w:rPr>
          <w:rFonts w:hint="eastAsia" w:eastAsia="宋体"/>
          <w:lang w:val="en-US" w:eastAsia="zh-CN"/>
        </w:rPr>
        <w:t>an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PF is instantiated</w:t>
      </w:r>
      <w:r>
        <w:rPr>
          <w:rFonts w:hint="eastAsia" w:eastAsia="宋体"/>
          <w:lang w:val="en-US" w:eastAsia="zh-CN"/>
        </w:rPr>
        <w:t xml:space="preserve">. </w:t>
      </w:r>
      <w:r>
        <w:t>The following parameter(s) and information may be considered by the S</w:t>
      </w:r>
      <w:r>
        <w:rPr>
          <w:rFonts w:hint="eastAsia" w:eastAsia="宋体"/>
          <w:lang w:val="en-US" w:eastAsia="zh-CN"/>
        </w:rPr>
        <w:t>C</w:t>
      </w:r>
      <w:r>
        <w:t xml:space="preserve">F for </w:t>
      </w:r>
      <w:r>
        <w:rPr>
          <w:rFonts w:hint="eastAsia" w:eastAsia="宋体"/>
          <w:lang w:val="en-US" w:eastAsia="zh-CN"/>
        </w:rPr>
        <w:t>S</w:t>
      </w:r>
      <w:r>
        <w:t>PF selection and re-selection:</w:t>
      </w:r>
    </w:p>
    <w:p w14:paraId="5002BFA0">
      <w:pPr>
        <w:pStyle w:val="23"/>
        <w:contextualSpacing w:val="0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-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eastAsia" w:ascii="Times New Roman" w:hAnsi="Times New Roman" w:eastAsia="Times New Roman" w:cs="Times New Roman"/>
          <w:lang w:val="en-US" w:eastAsia="zh-CN"/>
        </w:rPr>
        <w:t>S</w:t>
      </w:r>
      <w:r>
        <w:rPr>
          <w:rFonts w:hint="default" w:ascii="Times New Roman" w:hAnsi="Times New Roman" w:eastAsia="Times New Roman" w:cs="Times New Roman"/>
          <w:lang w:val="en-US" w:eastAsia="zh-CN"/>
        </w:rPr>
        <w:t>PF's dynamic load.</w:t>
      </w:r>
    </w:p>
    <w:p w14:paraId="307CC8D7">
      <w:pPr>
        <w:pStyle w:val="23"/>
        <w:contextualSpacing w:val="0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-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eastAsia" w:ascii="Times New Roman" w:hAnsi="Times New Roman" w:eastAsia="Times New Roman" w:cs="Times New Roman"/>
          <w:lang w:val="en-US" w:eastAsia="zh-CN"/>
        </w:rPr>
        <w:t>S</w:t>
      </w:r>
      <w:r>
        <w:rPr>
          <w:rFonts w:hint="default" w:ascii="Times New Roman" w:hAnsi="Times New Roman" w:eastAsia="Times New Roman" w:cs="Times New Roman"/>
          <w:lang w:val="en-US" w:eastAsia="zh-CN"/>
        </w:rPr>
        <w:t>PF location available at the S</w:t>
      </w:r>
      <w:r>
        <w:rPr>
          <w:rFonts w:hint="eastAsia" w:ascii="Times New Roman" w:hAnsi="Times New Roman" w:eastAsia="Times New Roman" w:cs="Times New Roman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lang w:val="en-US" w:eastAsia="zh-CN"/>
        </w:rPr>
        <w:t>F.</w:t>
      </w:r>
    </w:p>
    <w:p w14:paraId="2C4B60F3">
      <w:pPr>
        <w:pStyle w:val="23"/>
      </w:pPr>
      <w:r>
        <w:t>-</w:t>
      </w:r>
      <w:r>
        <w:tab/>
      </w:r>
      <w:r>
        <w:t>Local operator policies.</w:t>
      </w:r>
    </w:p>
    <w:p w14:paraId="7DF164C5"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5.2.2</w:t>
      </w:r>
      <w:r>
        <w:tab/>
      </w:r>
      <w:r>
        <w:t>S</w:t>
      </w:r>
      <w:r>
        <w:rPr>
          <w:rFonts w:hint="eastAsia" w:eastAsia="宋体"/>
          <w:lang w:val="en-US" w:eastAsia="zh-CN"/>
        </w:rPr>
        <w:t>E</w:t>
      </w:r>
      <w:r>
        <w:t xml:space="preserve"> discovery and </w:t>
      </w:r>
      <w:r>
        <w:rPr>
          <w:rFonts w:hint="eastAsia"/>
          <w:lang w:val="en-US" w:eastAsia="zh-CN"/>
        </w:rPr>
        <w:t>(re)-</w:t>
      </w:r>
      <w:r>
        <w:t>selectio</w:t>
      </w:r>
      <w:r>
        <w:rPr>
          <w:rFonts w:hint="eastAsia" w:eastAsia="宋体"/>
          <w:lang w:val="en-US" w:eastAsia="zh-CN"/>
        </w:rPr>
        <w:t>n</w:t>
      </w:r>
    </w:p>
    <w:p w14:paraId="4439398D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SCF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(re)-</w:t>
      </w:r>
      <w:r>
        <w:rPr>
          <w:lang w:val="en-US" w:eastAsia="zh-CN"/>
        </w:rPr>
        <w:t xml:space="preserve">selects one or more Sensing Entity(ies) 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i.e. gNB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))</w:t>
      </w:r>
      <w:r>
        <w:rPr>
          <w:lang w:val="en-US" w:eastAsia="zh-CN"/>
        </w:rPr>
        <w:t xml:space="preserve"> based on the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arget sensing service area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supported sensing area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Sensing Entity</w:t>
      </w:r>
      <w:r>
        <w:rPr>
          <w:rFonts w:hint="eastAsia"/>
          <w:lang w:val="en-US" w:eastAsia="zh-CN"/>
        </w:rPr>
        <w:t>.</w:t>
      </w:r>
    </w:p>
    <w:p w14:paraId="057450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Sensing Entity(ies) 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i.e. gNB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)) shall provide supported capabilities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(e.g. </w:t>
      </w:r>
      <w:r>
        <w:rPr>
          <w:lang w:val="en-US" w:eastAsia="zh-CN"/>
        </w:rPr>
        <w:t>sensing area</w:t>
      </w:r>
      <w:r>
        <w:rPr>
          <w:rFonts w:hint="eastAsia"/>
          <w:lang w:val="en-US" w:eastAsia="zh-CN"/>
        </w:rPr>
        <w:t xml:space="preserve">) to SCF </w:t>
      </w:r>
      <w:r>
        <w:rPr>
          <w:rFonts w:eastAsia="等线"/>
          <w:lang w:val="en-US" w:eastAsia="zh-CN"/>
        </w:rPr>
        <w:t>by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NGAP or</w:t>
      </w:r>
      <w:r>
        <w:rPr>
          <w:rFonts w:hint="eastAsia"/>
          <w:lang w:val="en-US" w:eastAsia="zh-CN"/>
        </w:rPr>
        <w:t xml:space="preserve"> OAM configuration. </w:t>
      </w:r>
    </w:p>
    <w:p w14:paraId="37ADFC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END OF CHANGE* * * * </w:t>
      </w:r>
    </w:p>
    <w:bookmarkEnd w:id="3"/>
    <w:p w14:paraId="28CD58C2">
      <w:pPr>
        <w:keepLines/>
        <w:ind w:left="1135" w:hanging="851"/>
        <w:rPr>
          <w:rFonts w:eastAsia="等线"/>
          <w:color w:val="FF0000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191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AA9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838F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B467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5A588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D03406F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A1D85"/>
  <w:p w14:paraId="674B247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065F4"/>
    <w:rsid w:val="00010C01"/>
    <w:rsid w:val="00022F54"/>
    <w:rsid w:val="00030327"/>
    <w:rsid w:val="00046D94"/>
    <w:rsid w:val="00057AA0"/>
    <w:rsid w:val="00060827"/>
    <w:rsid w:val="00063B9C"/>
    <w:rsid w:val="00063EB3"/>
    <w:rsid w:val="00064174"/>
    <w:rsid w:val="00072068"/>
    <w:rsid w:val="00087133"/>
    <w:rsid w:val="00090FE7"/>
    <w:rsid w:val="0009266F"/>
    <w:rsid w:val="00096627"/>
    <w:rsid w:val="000979C1"/>
    <w:rsid w:val="000A7B7E"/>
    <w:rsid w:val="000B0DB9"/>
    <w:rsid w:val="000B45B4"/>
    <w:rsid w:val="000B6993"/>
    <w:rsid w:val="000B7651"/>
    <w:rsid w:val="000C01AA"/>
    <w:rsid w:val="000C1784"/>
    <w:rsid w:val="000C1A00"/>
    <w:rsid w:val="000C6208"/>
    <w:rsid w:val="000C703F"/>
    <w:rsid w:val="000C790F"/>
    <w:rsid w:val="000D00B9"/>
    <w:rsid w:val="000D399C"/>
    <w:rsid w:val="000D3A42"/>
    <w:rsid w:val="000E37D4"/>
    <w:rsid w:val="00100087"/>
    <w:rsid w:val="00105B76"/>
    <w:rsid w:val="0012363A"/>
    <w:rsid w:val="00124015"/>
    <w:rsid w:val="00130B3F"/>
    <w:rsid w:val="00130C11"/>
    <w:rsid w:val="001315B4"/>
    <w:rsid w:val="00135E7B"/>
    <w:rsid w:val="001361D1"/>
    <w:rsid w:val="00157F9C"/>
    <w:rsid w:val="00171B7D"/>
    <w:rsid w:val="00181831"/>
    <w:rsid w:val="00183F6A"/>
    <w:rsid w:val="001A03E1"/>
    <w:rsid w:val="001A0C6B"/>
    <w:rsid w:val="001B087D"/>
    <w:rsid w:val="001B08A7"/>
    <w:rsid w:val="001B2D93"/>
    <w:rsid w:val="001C0C6F"/>
    <w:rsid w:val="001D561A"/>
    <w:rsid w:val="001D6974"/>
    <w:rsid w:val="00203A52"/>
    <w:rsid w:val="00220468"/>
    <w:rsid w:val="00221D0F"/>
    <w:rsid w:val="00233853"/>
    <w:rsid w:val="002423B7"/>
    <w:rsid w:val="00247254"/>
    <w:rsid w:val="00247758"/>
    <w:rsid w:val="002561F3"/>
    <w:rsid w:val="00263B1E"/>
    <w:rsid w:val="00265FEC"/>
    <w:rsid w:val="002827DA"/>
    <w:rsid w:val="0029017F"/>
    <w:rsid w:val="0029039D"/>
    <w:rsid w:val="0029560E"/>
    <w:rsid w:val="002A1CBB"/>
    <w:rsid w:val="002A3907"/>
    <w:rsid w:val="002A58DC"/>
    <w:rsid w:val="002B259A"/>
    <w:rsid w:val="002B5F9F"/>
    <w:rsid w:val="002C7382"/>
    <w:rsid w:val="002E280F"/>
    <w:rsid w:val="002F52B7"/>
    <w:rsid w:val="002F5566"/>
    <w:rsid w:val="00322F5F"/>
    <w:rsid w:val="00323616"/>
    <w:rsid w:val="00324037"/>
    <w:rsid w:val="00327A3B"/>
    <w:rsid w:val="003401D0"/>
    <w:rsid w:val="00341080"/>
    <w:rsid w:val="003414FE"/>
    <w:rsid w:val="00344A7E"/>
    <w:rsid w:val="0036019C"/>
    <w:rsid w:val="00363FB6"/>
    <w:rsid w:val="00366E12"/>
    <w:rsid w:val="00367340"/>
    <w:rsid w:val="00371958"/>
    <w:rsid w:val="00373DC3"/>
    <w:rsid w:val="0038132A"/>
    <w:rsid w:val="00382F26"/>
    <w:rsid w:val="0038793A"/>
    <w:rsid w:val="00390283"/>
    <w:rsid w:val="003A3557"/>
    <w:rsid w:val="003B007F"/>
    <w:rsid w:val="003C2EDE"/>
    <w:rsid w:val="003C41D9"/>
    <w:rsid w:val="003D2F9C"/>
    <w:rsid w:val="003D47B5"/>
    <w:rsid w:val="003D6FF3"/>
    <w:rsid w:val="003E52DC"/>
    <w:rsid w:val="003F1C6F"/>
    <w:rsid w:val="003F6204"/>
    <w:rsid w:val="004066A4"/>
    <w:rsid w:val="004154D2"/>
    <w:rsid w:val="00421ADF"/>
    <w:rsid w:val="00421E87"/>
    <w:rsid w:val="0042595C"/>
    <w:rsid w:val="00427857"/>
    <w:rsid w:val="004336C2"/>
    <w:rsid w:val="004471CA"/>
    <w:rsid w:val="004607EA"/>
    <w:rsid w:val="00464999"/>
    <w:rsid w:val="00464FD0"/>
    <w:rsid w:val="00470C32"/>
    <w:rsid w:val="00470F4B"/>
    <w:rsid w:val="004777DC"/>
    <w:rsid w:val="004950A9"/>
    <w:rsid w:val="004A744E"/>
    <w:rsid w:val="004B1829"/>
    <w:rsid w:val="004B4CA2"/>
    <w:rsid w:val="004B50FA"/>
    <w:rsid w:val="004C2FEA"/>
    <w:rsid w:val="004C5036"/>
    <w:rsid w:val="004D4554"/>
    <w:rsid w:val="004E13B0"/>
    <w:rsid w:val="004F450E"/>
    <w:rsid w:val="005052B4"/>
    <w:rsid w:val="00511553"/>
    <w:rsid w:val="005129F8"/>
    <w:rsid w:val="00514B68"/>
    <w:rsid w:val="00514C07"/>
    <w:rsid w:val="00526373"/>
    <w:rsid w:val="005400B0"/>
    <w:rsid w:val="0054518E"/>
    <w:rsid w:val="00551152"/>
    <w:rsid w:val="00552A82"/>
    <w:rsid w:val="005534F0"/>
    <w:rsid w:val="00562612"/>
    <w:rsid w:val="00583A50"/>
    <w:rsid w:val="005930C1"/>
    <w:rsid w:val="0059455D"/>
    <w:rsid w:val="005950E8"/>
    <w:rsid w:val="0059736B"/>
    <w:rsid w:val="005B64D8"/>
    <w:rsid w:val="005C2ED9"/>
    <w:rsid w:val="005D0FAC"/>
    <w:rsid w:val="005D50C3"/>
    <w:rsid w:val="005E0A27"/>
    <w:rsid w:val="005E1EA9"/>
    <w:rsid w:val="005E3842"/>
    <w:rsid w:val="005E40A8"/>
    <w:rsid w:val="005F24CC"/>
    <w:rsid w:val="005F521D"/>
    <w:rsid w:val="005F65E4"/>
    <w:rsid w:val="00604F19"/>
    <w:rsid w:val="006114BA"/>
    <w:rsid w:val="00616964"/>
    <w:rsid w:val="006234C5"/>
    <w:rsid w:val="00625A6B"/>
    <w:rsid w:val="00627069"/>
    <w:rsid w:val="00630129"/>
    <w:rsid w:val="00631551"/>
    <w:rsid w:val="006319D4"/>
    <w:rsid w:val="00632EAC"/>
    <w:rsid w:val="00642780"/>
    <w:rsid w:val="00651F23"/>
    <w:rsid w:val="0065317E"/>
    <w:rsid w:val="00655B1C"/>
    <w:rsid w:val="00657F4D"/>
    <w:rsid w:val="0067001B"/>
    <w:rsid w:val="00670923"/>
    <w:rsid w:val="00672B2B"/>
    <w:rsid w:val="00673D11"/>
    <w:rsid w:val="0067539A"/>
    <w:rsid w:val="00681B6C"/>
    <w:rsid w:val="006A2907"/>
    <w:rsid w:val="006A3711"/>
    <w:rsid w:val="006A5B8E"/>
    <w:rsid w:val="006A7803"/>
    <w:rsid w:val="006B03AF"/>
    <w:rsid w:val="006B33ED"/>
    <w:rsid w:val="006C400B"/>
    <w:rsid w:val="006D66D7"/>
    <w:rsid w:val="006D6E96"/>
    <w:rsid w:val="00705604"/>
    <w:rsid w:val="0071701D"/>
    <w:rsid w:val="00724D9E"/>
    <w:rsid w:val="0074107B"/>
    <w:rsid w:val="00743A7D"/>
    <w:rsid w:val="00745E8A"/>
    <w:rsid w:val="00745FC6"/>
    <w:rsid w:val="00751F0B"/>
    <w:rsid w:val="0075663F"/>
    <w:rsid w:val="007648AB"/>
    <w:rsid w:val="00772291"/>
    <w:rsid w:val="007739A7"/>
    <w:rsid w:val="0077439F"/>
    <w:rsid w:val="00783619"/>
    <w:rsid w:val="00786E05"/>
    <w:rsid w:val="00792A68"/>
    <w:rsid w:val="00792DBB"/>
    <w:rsid w:val="0079448B"/>
    <w:rsid w:val="00794773"/>
    <w:rsid w:val="007A1940"/>
    <w:rsid w:val="007A5FDB"/>
    <w:rsid w:val="007B3930"/>
    <w:rsid w:val="007D7FA1"/>
    <w:rsid w:val="007E4583"/>
    <w:rsid w:val="007F42DD"/>
    <w:rsid w:val="008062EF"/>
    <w:rsid w:val="00820664"/>
    <w:rsid w:val="00824CCC"/>
    <w:rsid w:val="00840BFB"/>
    <w:rsid w:val="00844319"/>
    <w:rsid w:val="00852369"/>
    <w:rsid w:val="0085385E"/>
    <w:rsid w:val="00874856"/>
    <w:rsid w:val="0088565F"/>
    <w:rsid w:val="00893C3B"/>
    <w:rsid w:val="008B1C4F"/>
    <w:rsid w:val="008B32C5"/>
    <w:rsid w:val="008B6719"/>
    <w:rsid w:val="008B7716"/>
    <w:rsid w:val="008B7D2A"/>
    <w:rsid w:val="008C5660"/>
    <w:rsid w:val="008C675B"/>
    <w:rsid w:val="008C68D4"/>
    <w:rsid w:val="008D22E4"/>
    <w:rsid w:val="008D27CC"/>
    <w:rsid w:val="008E2014"/>
    <w:rsid w:val="008E2C8E"/>
    <w:rsid w:val="008E3FF3"/>
    <w:rsid w:val="00902BDF"/>
    <w:rsid w:val="00907EAC"/>
    <w:rsid w:val="00910000"/>
    <w:rsid w:val="00910FB1"/>
    <w:rsid w:val="00925355"/>
    <w:rsid w:val="0093480D"/>
    <w:rsid w:val="00936B5D"/>
    <w:rsid w:val="00944204"/>
    <w:rsid w:val="0094506A"/>
    <w:rsid w:val="009471C8"/>
    <w:rsid w:val="00955DC6"/>
    <w:rsid w:val="00956698"/>
    <w:rsid w:val="00960E13"/>
    <w:rsid w:val="009633D8"/>
    <w:rsid w:val="00963B70"/>
    <w:rsid w:val="00963F00"/>
    <w:rsid w:val="00984CF6"/>
    <w:rsid w:val="00994A51"/>
    <w:rsid w:val="009A027A"/>
    <w:rsid w:val="009B187A"/>
    <w:rsid w:val="009B24D1"/>
    <w:rsid w:val="009B7BC0"/>
    <w:rsid w:val="009D7172"/>
    <w:rsid w:val="009D74C8"/>
    <w:rsid w:val="009E302F"/>
    <w:rsid w:val="009F02BA"/>
    <w:rsid w:val="009F58E1"/>
    <w:rsid w:val="009F6257"/>
    <w:rsid w:val="00A01037"/>
    <w:rsid w:val="00A01F41"/>
    <w:rsid w:val="00A0322F"/>
    <w:rsid w:val="00A04654"/>
    <w:rsid w:val="00A04FE8"/>
    <w:rsid w:val="00A12075"/>
    <w:rsid w:val="00A26742"/>
    <w:rsid w:val="00A3495B"/>
    <w:rsid w:val="00A34DF0"/>
    <w:rsid w:val="00A35755"/>
    <w:rsid w:val="00A3671D"/>
    <w:rsid w:val="00A40EF9"/>
    <w:rsid w:val="00A4185D"/>
    <w:rsid w:val="00A47AFC"/>
    <w:rsid w:val="00A56548"/>
    <w:rsid w:val="00A606D1"/>
    <w:rsid w:val="00A64F7C"/>
    <w:rsid w:val="00A71A86"/>
    <w:rsid w:val="00A72F5E"/>
    <w:rsid w:val="00A76E3D"/>
    <w:rsid w:val="00A77278"/>
    <w:rsid w:val="00A943C6"/>
    <w:rsid w:val="00AA105E"/>
    <w:rsid w:val="00AA7187"/>
    <w:rsid w:val="00AB29D1"/>
    <w:rsid w:val="00AC1C71"/>
    <w:rsid w:val="00AC1D4E"/>
    <w:rsid w:val="00AC45C7"/>
    <w:rsid w:val="00AD45EC"/>
    <w:rsid w:val="00AE00EA"/>
    <w:rsid w:val="00AE0975"/>
    <w:rsid w:val="00AE2D49"/>
    <w:rsid w:val="00AE568B"/>
    <w:rsid w:val="00AF02A1"/>
    <w:rsid w:val="00B04BB7"/>
    <w:rsid w:val="00B17432"/>
    <w:rsid w:val="00B50231"/>
    <w:rsid w:val="00B52872"/>
    <w:rsid w:val="00B53FF4"/>
    <w:rsid w:val="00B61E6A"/>
    <w:rsid w:val="00B70895"/>
    <w:rsid w:val="00B72E16"/>
    <w:rsid w:val="00B75197"/>
    <w:rsid w:val="00B75A63"/>
    <w:rsid w:val="00B77297"/>
    <w:rsid w:val="00B83F09"/>
    <w:rsid w:val="00B8737A"/>
    <w:rsid w:val="00BA41A0"/>
    <w:rsid w:val="00BA4488"/>
    <w:rsid w:val="00BA466B"/>
    <w:rsid w:val="00BA5D9F"/>
    <w:rsid w:val="00BB2D34"/>
    <w:rsid w:val="00BB77AF"/>
    <w:rsid w:val="00BC55EA"/>
    <w:rsid w:val="00BD4E55"/>
    <w:rsid w:val="00C12BA4"/>
    <w:rsid w:val="00C147DD"/>
    <w:rsid w:val="00C17285"/>
    <w:rsid w:val="00C3537B"/>
    <w:rsid w:val="00C355D2"/>
    <w:rsid w:val="00C3638B"/>
    <w:rsid w:val="00C36B88"/>
    <w:rsid w:val="00C5120F"/>
    <w:rsid w:val="00C56B27"/>
    <w:rsid w:val="00C65629"/>
    <w:rsid w:val="00C7040D"/>
    <w:rsid w:val="00C7362A"/>
    <w:rsid w:val="00C9212C"/>
    <w:rsid w:val="00C958BC"/>
    <w:rsid w:val="00CA3740"/>
    <w:rsid w:val="00CA3FF8"/>
    <w:rsid w:val="00CB2100"/>
    <w:rsid w:val="00CC25A1"/>
    <w:rsid w:val="00CC56BC"/>
    <w:rsid w:val="00CD045A"/>
    <w:rsid w:val="00CD0E5E"/>
    <w:rsid w:val="00CD1F43"/>
    <w:rsid w:val="00CD223A"/>
    <w:rsid w:val="00CD32CD"/>
    <w:rsid w:val="00CE31BD"/>
    <w:rsid w:val="00D10AEB"/>
    <w:rsid w:val="00D15D38"/>
    <w:rsid w:val="00D17797"/>
    <w:rsid w:val="00D25C73"/>
    <w:rsid w:val="00D370A7"/>
    <w:rsid w:val="00D52289"/>
    <w:rsid w:val="00D56052"/>
    <w:rsid w:val="00D6081D"/>
    <w:rsid w:val="00D625E6"/>
    <w:rsid w:val="00D70E9D"/>
    <w:rsid w:val="00D808A9"/>
    <w:rsid w:val="00D84217"/>
    <w:rsid w:val="00D85AFA"/>
    <w:rsid w:val="00D92205"/>
    <w:rsid w:val="00DA14EB"/>
    <w:rsid w:val="00DB7874"/>
    <w:rsid w:val="00DC27DF"/>
    <w:rsid w:val="00DC2EB1"/>
    <w:rsid w:val="00DC43D1"/>
    <w:rsid w:val="00DC50F1"/>
    <w:rsid w:val="00DD2832"/>
    <w:rsid w:val="00DD6CEE"/>
    <w:rsid w:val="00DE00CD"/>
    <w:rsid w:val="00DF23B6"/>
    <w:rsid w:val="00E068C8"/>
    <w:rsid w:val="00E14EFA"/>
    <w:rsid w:val="00E151CD"/>
    <w:rsid w:val="00E20C8E"/>
    <w:rsid w:val="00E20CAE"/>
    <w:rsid w:val="00E20D06"/>
    <w:rsid w:val="00E32AB2"/>
    <w:rsid w:val="00E401BF"/>
    <w:rsid w:val="00E44176"/>
    <w:rsid w:val="00E6566F"/>
    <w:rsid w:val="00E65689"/>
    <w:rsid w:val="00E825A3"/>
    <w:rsid w:val="00EA6164"/>
    <w:rsid w:val="00EA7F2D"/>
    <w:rsid w:val="00EB0760"/>
    <w:rsid w:val="00EB26B8"/>
    <w:rsid w:val="00EC35A5"/>
    <w:rsid w:val="00ED46AF"/>
    <w:rsid w:val="00EE1190"/>
    <w:rsid w:val="00EE15A2"/>
    <w:rsid w:val="00EE476A"/>
    <w:rsid w:val="00EE6CE3"/>
    <w:rsid w:val="00F07D81"/>
    <w:rsid w:val="00F10660"/>
    <w:rsid w:val="00F15656"/>
    <w:rsid w:val="00F229A8"/>
    <w:rsid w:val="00F276AE"/>
    <w:rsid w:val="00F545D3"/>
    <w:rsid w:val="00F62E7D"/>
    <w:rsid w:val="00F739C2"/>
    <w:rsid w:val="00F803C9"/>
    <w:rsid w:val="00F8170D"/>
    <w:rsid w:val="00F85213"/>
    <w:rsid w:val="00F900D8"/>
    <w:rsid w:val="00F931E4"/>
    <w:rsid w:val="00FA0BE7"/>
    <w:rsid w:val="00FA35D6"/>
    <w:rsid w:val="00FA41A1"/>
    <w:rsid w:val="00FB266B"/>
    <w:rsid w:val="00FC2255"/>
    <w:rsid w:val="00FC720C"/>
    <w:rsid w:val="00FC7751"/>
    <w:rsid w:val="00FD416C"/>
    <w:rsid w:val="00FE17E7"/>
    <w:rsid w:val="00FE4147"/>
    <w:rsid w:val="00FF07DB"/>
    <w:rsid w:val="00FF6EB2"/>
    <w:rsid w:val="00FF7902"/>
    <w:rsid w:val="00FF7DC8"/>
    <w:rsid w:val="0A3C15CA"/>
    <w:rsid w:val="0B8C18E5"/>
    <w:rsid w:val="0C600564"/>
    <w:rsid w:val="0E1F17C1"/>
    <w:rsid w:val="0F256155"/>
    <w:rsid w:val="14315A31"/>
    <w:rsid w:val="14B428E2"/>
    <w:rsid w:val="158F0B64"/>
    <w:rsid w:val="1B6D5428"/>
    <w:rsid w:val="1DBA7555"/>
    <w:rsid w:val="1F11426E"/>
    <w:rsid w:val="22FD3574"/>
    <w:rsid w:val="256B4501"/>
    <w:rsid w:val="279B156E"/>
    <w:rsid w:val="282E7F69"/>
    <w:rsid w:val="2ACA76FC"/>
    <w:rsid w:val="2AD808E3"/>
    <w:rsid w:val="2C424FA6"/>
    <w:rsid w:val="2E6A6B63"/>
    <w:rsid w:val="31DC506A"/>
    <w:rsid w:val="32044431"/>
    <w:rsid w:val="328B5D63"/>
    <w:rsid w:val="34CB79D3"/>
    <w:rsid w:val="387664DB"/>
    <w:rsid w:val="3ECE5D67"/>
    <w:rsid w:val="3F730771"/>
    <w:rsid w:val="403A4A23"/>
    <w:rsid w:val="414645D7"/>
    <w:rsid w:val="4AA434D1"/>
    <w:rsid w:val="4B1D7F1C"/>
    <w:rsid w:val="4B4D5269"/>
    <w:rsid w:val="4D124AA0"/>
    <w:rsid w:val="51147397"/>
    <w:rsid w:val="52992708"/>
    <w:rsid w:val="54C31EED"/>
    <w:rsid w:val="573C2421"/>
    <w:rsid w:val="587F6F55"/>
    <w:rsid w:val="5C823DF9"/>
    <w:rsid w:val="5D543F38"/>
    <w:rsid w:val="5D9533F0"/>
    <w:rsid w:val="5DAB77EA"/>
    <w:rsid w:val="61863EE8"/>
    <w:rsid w:val="61B03A2A"/>
    <w:rsid w:val="62CB31CF"/>
    <w:rsid w:val="63CF53CF"/>
    <w:rsid w:val="67650933"/>
    <w:rsid w:val="683362AB"/>
    <w:rsid w:val="686A4114"/>
    <w:rsid w:val="6ED8753C"/>
    <w:rsid w:val="70024F62"/>
    <w:rsid w:val="70460776"/>
    <w:rsid w:val="71277432"/>
    <w:rsid w:val="73D07BEE"/>
    <w:rsid w:val="76A71B01"/>
    <w:rsid w:val="792B0367"/>
    <w:rsid w:val="79FE330F"/>
    <w:rsid w:val="7B9C4AB9"/>
    <w:rsid w:val="7DEE1CF4"/>
    <w:rsid w:val="7ED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9"/>
    <w:unhideWhenUsed/>
    <w:qFormat/>
    <w:uiPriority w:val="0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21"/>
    <w:qFormat/>
    <w:uiPriority w:val="0"/>
    <w:pPr>
      <w:spacing w:before="120" w:after="180"/>
      <w:ind w:left="1418" w:hanging="1418"/>
      <w:outlineLvl w:val="3"/>
    </w:pPr>
    <w:rPr>
      <w:rFonts w:ascii="Arial" w:hAnsi="Arial" w:eastAsia="Malgun Gothic" w:cs="Times New Roman"/>
      <w:color w:val="auto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qFormat/>
    <w:uiPriority w:val="0"/>
    <w:pPr>
      <w:ind w:left="849" w:hanging="283"/>
      <w:contextualSpacing/>
    </w:pPr>
  </w:style>
  <w:style w:type="paragraph" w:styleId="7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8">
    <w:name w:val="annotation text"/>
    <w:basedOn w:val="1"/>
    <w:link w:val="32"/>
    <w:qFormat/>
    <w:uiPriority w:val="0"/>
    <w:rPr>
      <w:rFonts w:eastAsia="宋体"/>
      <w:color w:val="auto"/>
      <w:lang w:eastAsia="en-GB"/>
    </w:rPr>
  </w:style>
  <w:style w:type="paragraph" w:styleId="9">
    <w:name w:val="List 2"/>
    <w:basedOn w:val="1"/>
    <w:qFormat/>
    <w:uiPriority w:val="0"/>
    <w:pPr>
      <w:ind w:left="566"/>
    </w:pPr>
  </w:style>
  <w:style w:type="paragraph" w:styleId="10">
    <w:name w:val="Balloon Text"/>
    <w:basedOn w:val="1"/>
    <w:link w:val="43"/>
    <w:semiHidden/>
    <w:unhideWhenUsed/>
    <w:qFormat/>
    <w:uiPriority w:val="99"/>
    <w:pPr>
      <w:spacing w:after="0"/>
    </w:pPr>
    <w:rPr>
      <w:rFonts w:ascii="Microsoft YaHei UI" w:eastAsia="Microsoft YaHei UI"/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5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283" w:hanging="283"/>
      <w:contextualSpacing/>
    </w:pPr>
  </w:style>
  <w:style w:type="paragraph" w:styleId="14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15">
    <w:name w:val="annotation subject"/>
    <w:basedOn w:val="8"/>
    <w:next w:val="8"/>
    <w:link w:val="37"/>
    <w:semiHidden/>
    <w:unhideWhenUsed/>
    <w:qFormat/>
    <w:uiPriority w:val="99"/>
    <w:rPr>
      <w:rFonts w:eastAsia="Malgun Gothic"/>
      <w:b/>
      <w:bCs/>
      <w:color w:val="000000"/>
      <w:lang w:eastAsia="ja-JP"/>
    </w:rPr>
  </w:style>
  <w:style w:type="character" w:styleId="18">
    <w:name w:val="annotation reference"/>
    <w:qFormat/>
    <w:uiPriority w:val="0"/>
    <w:rPr>
      <w:sz w:val="16"/>
    </w:rPr>
  </w:style>
  <w:style w:type="character" w:customStyle="1" w:styleId="19">
    <w:name w:val="Heading 1 Char"/>
    <w:basedOn w:val="17"/>
    <w:link w:val="2"/>
    <w:qFormat/>
    <w:uiPriority w:val="0"/>
    <w:rPr>
      <w:rFonts w:ascii="Arial" w:hAnsi="Arial" w:eastAsia="Malgun Gothic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Heading 2 Char"/>
    <w:basedOn w:val="17"/>
    <w:link w:val="3"/>
    <w:qFormat/>
    <w:uiPriority w:val="0"/>
    <w:rPr>
      <w:rFonts w:ascii="Arial" w:hAnsi="Arial" w:eastAsia="Malgun Gothic" w:cs="Times New Roman"/>
      <w:kern w:val="0"/>
      <w:sz w:val="32"/>
      <w:szCs w:val="20"/>
      <w:lang w:val="en-GB" w:eastAsia="ja-JP"/>
      <w14:ligatures w14:val="none"/>
    </w:rPr>
  </w:style>
  <w:style w:type="character" w:customStyle="1" w:styleId="21">
    <w:name w:val="Heading 4 Char"/>
    <w:basedOn w:val="17"/>
    <w:link w:val="5"/>
    <w:qFormat/>
    <w:uiPriority w:val="0"/>
    <w:rPr>
      <w:rFonts w:ascii="Arial" w:hAnsi="Arial" w:eastAsia="Malgun Gothic" w:cs="Times New Roman"/>
      <w:kern w:val="0"/>
      <w:sz w:val="24"/>
      <w:szCs w:val="20"/>
      <w:lang w:val="en-GB" w:eastAsia="ja-JP"/>
      <w14:ligatures w14:val="none"/>
    </w:rPr>
  </w:style>
  <w:style w:type="paragraph" w:customStyle="1" w:styleId="22">
    <w:name w:val="B2"/>
    <w:basedOn w:val="9"/>
    <w:link w:val="27"/>
    <w:qFormat/>
    <w:uiPriority w:val="0"/>
    <w:pPr>
      <w:ind w:left="851" w:hanging="284"/>
    </w:pPr>
    <w:rPr>
      <w:lang w:val="zh-CN"/>
    </w:rPr>
  </w:style>
  <w:style w:type="paragraph" w:customStyle="1" w:styleId="23">
    <w:name w:val="B1"/>
    <w:basedOn w:val="13"/>
    <w:link w:val="26"/>
    <w:qFormat/>
    <w:uiPriority w:val="0"/>
    <w:pPr>
      <w:ind w:left="568" w:hanging="284"/>
    </w:pPr>
  </w:style>
  <w:style w:type="paragraph" w:customStyle="1" w:styleId="24">
    <w:name w:val="TF"/>
    <w:basedOn w:val="1"/>
    <w:link w:val="28"/>
    <w:qFormat/>
    <w:uiPriority w:val="0"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25">
    <w:name w:val="Header Char"/>
    <w:basedOn w:val="17"/>
    <w:link w:val="12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26">
    <w:name w:val="B1 Char"/>
    <w:link w:val="23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27">
    <w:name w:val="B2 Char"/>
    <w:link w:val="22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28">
    <w:name w:val="TF Char"/>
    <w:link w:val="24"/>
    <w:qFormat/>
    <w:uiPriority w:val="0"/>
    <w:rPr>
      <w:rFonts w:ascii="Arial" w:hAnsi="Arial" w:eastAsia="Malgun Gothic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29">
    <w:name w:val="Heading 3 Char"/>
    <w:basedOn w:val="17"/>
    <w:link w:val="4"/>
    <w:qFormat/>
    <w:uiPriority w:val="0"/>
    <w:rPr>
      <w:rFonts w:asciiTheme="majorHAnsi" w:hAnsiTheme="majorHAnsi" w:eastAsiaTheme="majorEastAsia" w:cstheme="majorBidi"/>
      <w:color w:val="20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31">
    <w:name w:val="List Paragraph"/>
    <w:basedOn w:val="1"/>
    <w:link w:val="33"/>
    <w:qFormat/>
    <w:uiPriority w:val="34"/>
    <w:pPr>
      <w:ind w:left="720"/>
      <w:contextualSpacing/>
    </w:pPr>
  </w:style>
  <w:style w:type="character" w:customStyle="1" w:styleId="32">
    <w:name w:val="Comment Text Char"/>
    <w:basedOn w:val="17"/>
    <w:link w:val="8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GB"/>
      <w14:ligatures w14:val="none"/>
    </w:rPr>
  </w:style>
  <w:style w:type="character" w:customStyle="1" w:styleId="33">
    <w:name w:val="List Paragraph Char"/>
    <w:basedOn w:val="17"/>
    <w:link w:val="31"/>
    <w:qFormat/>
    <w:locked/>
    <w:uiPriority w:val="34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34">
    <w:name w:val="Editor's Note"/>
    <w:basedOn w:val="35"/>
    <w:link w:val="36"/>
    <w:qFormat/>
    <w:uiPriority w:val="0"/>
    <w:pPr>
      <w:ind w:left="1559" w:hanging="1276"/>
    </w:pPr>
    <w:rPr>
      <w:color w:val="FF0000"/>
    </w:rPr>
  </w:style>
  <w:style w:type="paragraph" w:customStyle="1" w:styleId="35">
    <w:name w:val="NO"/>
    <w:basedOn w:val="1"/>
    <w:link w:val="39"/>
    <w:qFormat/>
    <w:uiPriority w:val="0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36">
    <w:name w:val="Editor's Note Char"/>
    <w:link w:val="34"/>
    <w:qFormat/>
    <w:locked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37">
    <w:name w:val="Comment Subject Char"/>
    <w:basedOn w:val="32"/>
    <w:link w:val="15"/>
    <w:semiHidden/>
    <w:qFormat/>
    <w:uiPriority w:val="99"/>
    <w:rPr>
      <w:rFonts w:ascii="Times New Roman" w:hAnsi="Times New Roman" w:eastAsia="Malgun Gothic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38">
    <w:name w:val="Footer Char"/>
    <w:basedOn w:val="17"/>
    <w:link w:val="11"/>
    <w:qFormat/>
    <w:uiPriority w:val="99"/>
    <w:rPr>
      <w:rFonts w:ascii="Times New Roman" w:hAnsi="Times New Roman" w:eastAsia="Malgun Gothic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39">
    <w:name w:val="NO Zchn"/>
    <w:link w:val="3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/>
      <w:jc w:val="center"/>
    </w:pPr>
    <w:rPr>
      <w:rFonts w:ascii="Arial" w:hAnsi="Arial" w:eastAsia="Times New Roman"/>
      <w:b/>
      <w:color w:val="auto"/>
      <w:lang w:eastAsia="en-GB"/>
    </w:rPr>
  </w:style>
  <w:style w:type="character" w:customStyle="1" w:styleId="41">
    <w:name w:val="TH Char"/>
    <w:link w:val="40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42">
    <w:name w:val="修订1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43">
    <w:name w:val="Balloon Text Char"/>
    <w:basedOn w:val="17"/>
    <w:link w:val="10"/>
    <w:semiHidden/>
    <w:qFormat/>
    <w:uiPriority w:val="99"/>
    <w:rPr>
      <w:rFonts w:ascii="Microsoft YaHei UI" w:hAnsi="Times New Roman" w:eastAsia="Microsoft YaHei UI" w:cs="Times New Roman"/>
      <w:color w:val="000000"/>
      <w:sz w:val="18"/>
      <w:szCs w:val="18"/>
      <w:lang w:val="en-GB" w:eastAsia="ja-JP"/>
    </w:rPr>
  </w:style>
  <w:style w:type="paragraph" w:customStyle="1" w:styleId="44">
    <w:name w:val="B3"/>
    <w:basedOn w:val="6"/>
    <w:qFormat/>
    <w:uiPriority w:val="0"/>
    <w:pPr>
      <w:ind w:left="1135" w:hanging="284"/>
      <w:contextualSpacing w:val="0"/>
    </w:p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4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496CC890-2267-4CFA-A59F-2AB42C062095}">
  <ds:schemaRefs/>
</ds:datastoreItem>
</file>

<file path=customXml/itemProps2.xml><?xml version="1.0" encoding="utf-8"?>
<ds:datastoreItem xmlns:ds="http://schemas.openxmlformats.org/officeDocument/2006/customXml" ds:itemID="{9E209B15-76A0-4B24-8CA8-C87D7E330028}">
  <ds:schemaRefs/>
</ds:datastoreItem>
</file>

<file path=customXml/itemProps3.xml><?xml version="1.0" encoding="utf-8"?>
<ds:datastoreItem xmlns:ds="http://schemas.openxmlformats.org/officeDocument/2006/customXml" ds:itemID="{6D089EF4-36E3-46E9-9D3D-79CC4FBF7542}">
  <ds:schemaRefs/>
</ds:datastoreItem>
</file>

<file path=customXml/itemProps4.xml><?xml version="1.0" encoding="utf-8"?>
<ds:datastoreItem xmlns:ds="http://schemas.openxmlformats.org/officeDocument/2006/customXml" ds:itemID="{B7614331-2693-4FDB-8D61-2602BECC9A15}">
  <ds:schemaRefs/>
</ds:datastoreItem>
</file>

<file path=customXml/itemProps5.xml><?xml version="1.0" encoding="utf-8"?>
<ds:datastoreItem xmlns:ds="http://schemas.openxmlformats.org/officeDocument/2006/customXml" ds:itemID="{EA1AEDED-ACD9-483E-AF76-FA9FE2D8D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2094</Characters>
  <Lines>41</Lines>
  <Paragraphs>31</Paragraphs>
  <TotalTime>2</TotalTime>
  <ScaleCrop>false</ScaleCrop>
  <LinksUpToDate>false</LinksUpToDate>
  <CharactersWithSpaces>2515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2025-02-21T11:19:00Z</dcterms:created>
  <dc:creator>Dongjoo Kim (Nokia)</dc:creator>
  <cp:lastModifiedBy>CMCC</cp:lastModifiedBy>
  <dcterms:modified xsi:type="dcterms:W3CDTF">2026-01-30T06:34:16Z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